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61DD" w14:textId="08E7154C" w:rsidR="009054F5" w:rsidRDefault="009054F5" w:rsidP="009054F5">
      <w:pPr>
        <w:jc w:val="center"/>
        <w:rPr>
          <w:b/>
          <w:sz w:val="32"/>
        </w:rPr>
      </w:pPr>
      <w:r w:rsidRPr="009054F5">
        <w:rPr>
          <w:b/>
          <w:sz w:val="32"/>
        </w:rPr>
        <w:t>Canyons Shop Equipment Usage Guidelines</w:t>
      </w:r>
    </w:p>
    <w:p w14:paraId="386253FA" w14:textId="2428C37A" w:rsidR="009054F5" w:rsidRDefault="009054F5" w:rsidP="009054F5">
      <w:pPr>
        <w:jc w:val="center"/>
        <w:rPr>
          <w:b/>
          <w:sz w:val="32"/>
        </w:rPr>
      </w:pPr>
      <w:r>
        <w:rPr>
          <w:b/>
          <w:noProof/>
          <w:sz w:val="32"/>
        </w:rPr>
        <w:drawing>
          <wp:anchor distT="0" distB="0" distL="114300" distR="114300" simplePos="0" relativeHeight="251658240" behindDoc="1" locked="0" layoutInCell="1" allowOverlap="1" wp14:anchorId="3EE9C456" wp14:editId="7F1417C8">
            <wp:simplePos x="0" y="0"/>
            <wp:positionH relativeFrom="column">
              <wp:posOffset>2641600</wp:posOffset>
            </wp:positionH>
            <wp:positionV relativeFrom="paragraph">
              <wp:posOffset>5715</wp:posOffset>
            </wp:positionV>
            <wp:extent cx="822960" cy="690880"/>
            <wp:effectExtent l="0" t="0" r="2540" b="0"/>
            <wp:wrapTight wrapText="bothSides">
              <wp:wrapPolygon edited="0">
                <wp:start x="0" y="0"/>
                <wp:lineTo x="0" y="21044"/>
                <wp:lineTo x="21333" y="21044"/>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d7d2955b85df3b04453f56f4c19aeb_XL.jpg"/>
                    <pic:cNvPicPr/>
                  </pic:nvPicPr>
                  <pic:blipFill>
                    <a:blip r:embed="rId7">
                      <a:extLst>
                        <a:ext uri="{28A0092B-C50C-407E-A947-70E740481C1C}">
                          <a14:useLocalDpi xmlns:a14="http://schemas.microsoft.com/office/drawing/2010/main" val="0"/>
                        </a:ext>
                      </a:extLst>
                    </a:blip>
                    <a:stretch>
                      <a:fillRect/>
                    </a:stretch>
                  </pic:blipFill>
                  <pic:spPr>
                    <a:xfrm>
                      <a:off x="0" y="0"/>
                      <a:ext cx="822960" cy="690880"/>
                    </a:xfrm>
                    <a:prstGeom prst="rect">
                      <a:avLst/>
                    </a:prstGeom>
                  </pic:spPr>
                </pic:pic>
              </a:graphicData>
            </a:graphic>
            <wp14:sizeRelH relativeFrom="page">
              <wp14:pctWidth>0</wp14:pctWidth>
            </wp14:sizeRelH>
            <wp14:sizeRelV relativeFrom="page">
              <wp14:pctHeight>0</wp14:pctHeight>
            </wp14:sizeRelV>
          </wp:anchor>
        </w:drawing>
      </w:r>
    </w:p>
    <w:p w14:paraId="3BF000BE" w14:textId="77777777" w:rsidR="009054F5" w:rsidRPr="009054F5" w:rsidRDefault="009054F5" w:rsidP="009054F5">
      <w:pPr>
        <w:jc w:val="center"/>
        <w:rPr>
          <w:b/>
          <w:sz w:val="32"/>
        </w:rPr>
      </w:pPr>
      <w:bookmarkStart w:id="0" w:name="_GoBack"/>
      <w:bookmarkEnd w:id="0"/>
    </w:p>
    <w:p w14:paraId="4F052477" w14:textId="36E64729" w:rsidR="009054F5" w:rsidRDefault="009054F5" w:rsidP="009054F5"/>
    <w:p w14:paraId="1DDAB03A" w14:textId="26672646" w:rsidR="00AE3190" w:rsidRDefault="004A4AD1" w:rsidP="009054F5">
      <w:pPr>
        <w:ind w:firstLine="720"/>
      </w:pPr>
      <w:r>
        <w:t>I</w:t>
      </w:r>
      <w:r w:rsidR="00245A5E">
        <w:t>n response to recent questions regarding appropriate equipment usage for middle school students, a list of equipment and which grade levels would be appropriate to use the equipment has been provided. This list was developed in partnership with the Utah State Division of Risk Management in 2019.</w:t>
      </w:r>
    </w:p>
    <w:p w14:paraId="69A75EBC" w14:textId="77777777" w:rsidR="00245A5E" w:rsidRDefault="00245A5E" w:rsidP="00245A5E">
      <w:pPr>
        <w:ind w:firstLine="720"/>
      </w:pPr>
    </w:p>
    <w:tbl>
      <w:tblPr>
        <w:tblStyle w:val="TableGrid"/>
        <w:tblW w:w="0" w:type="auto"/>
        <w:tblLook w:val="04A0" w:firstRow="1" w:lastRow="0" w:firstColumn="1" w:lastColumn="0" w:noHBand="0" w:noVBand="1"/>
      </w:tblPr>
      <w:tblGrid>
        <w:gridCol w:w="1558"/>
        <w:gridCol w:w="1558"/>
        <w:gridCol w:w="1503"/>
        <w:gridCol w:w="1558"/>
        <w:gridCol w:w="1559"/>
        <w:gridCol w:w="1559"/>
      </w:tblGrid>
      <w:tr w:rsidR="00245A5E" w14:paraId="3A152E6F" w14:textId="77777777" w:rsidTr="00245A5E">
        <w:tc>
          <w:tcPr>
            <w:tcW w:w="1558" w:type="dxa"/>
          </w:tcPr>
          <w:p w14:paraId="54EA3EF1" w14:textId="77777777" w:rsidR="00245A5E" w:rsidRPr="00245A5E" w:rsidRDefault="00245A5E" w:rsidP="00245A5E">
            <w:pPr>
              <w:rPr>
                <w:b/>
              </w:rPr>
            </w:pPr>
            <w:r w:rsidRPr="00245A5E">
              <w:rPr>
                <w:b/>
              </w:rPr>
              <w:t>Equipment</w:t>
            </w:r>
          </w:p>
        </w:tc>
        <w:tc>
          <w:tcPr>
            <w:tcW w:w="1558" w:type="dxa"/>
          </w:tcPr>
          <w:p w14:paraId="397D8BED" w14:textId="77777777" w:rsidR="00245A5E" w:rsidRPr="00245A5E" w:rsidRDefault="00245A5E" w:rsidP="00245A5E">
            <w:pPr>
              <w:rPr>
                <w:b/>
              </w:rPr>
            </w:pPr>
            <w:r w:rsidRPr="00245A5E">
              <w:rPr>
                <w:b/>
              </w:rPr>
              <w:t>Middle School</w:t>
            </w:r>
          </w:p>
        </w:tc>
        <w:tc>
          <w:tcPr>
            <w:tcW w:w="1503" w:type="dxa"/>
            <w:tcBorders>
              <w:right w:val="single" w:sz="12" w:space="0" w:color="auto"/>
            </w:tcBorders>
          </w:tcPr>
          <w:p w14:paraId="206DDDEA" w14:textId="21520E12" w:rsidR="00245A5E" w:rsidRPr="00245A5E" w:rsidRDefault="00245A5E" w:rsidP="00245A5E">
            <w:pPr>
              <w:rPr>
                <w:b/>
              </w:rPr>
            </w:pPr>
            <w:r w:rsidRPr="00245A5E">
              <w:rPr>
                <w:b/>
              </w:rPr>
              <w:t>High School</w:t>
            </w:r>
          </w:p>
        </w:tc>
        <w:tc>
          <w:tcPr>
            <w:tcW w:w="1558" w:type="dxa"/>
            <w:tcBorders>
              <w:left w:val="single" w:sz="12" w:space="0" w:color="auto"/>
            </w:tcBorders>
          </w:tcPr>
          <w:p w14:paraId="31E7132E" w14:textId="03AD71C1" w:rsidR="00245A5E" w:rsidRPr="00245A5E" w:rsidRDefault="00245A5E" w:rsidP="00245A5E">
            <w:pPr>
              <w:rPr>
                <w:b/>
              </w:rPr>
            </w:pPr>
            <w:r w:rsidRPr="00245A5E">
              <w:rPr>
                <w:b/>
              </w:rPr>
              <w:t>Equipment</w:t>
            </w:r>
          </w:p>
        </w:tc>
        <w:tc>
          <w:tcPr>
            <w:tcW w:w="1559" w:type="dxa"/>
          </w:tcPr>
          <w:p w14:paraId="08D795E5" w14:textId="77777777" w:rsidR="00245A5E" w:rsidRPr="00245A5E" w:rsidRDefault="00245A5E" w:rsidP="00245A5E">
            <w:pPr>
              <w:rPr>
                <w:b/>
              </w:rPr>
            </w:pPr>
            <w:r w:rsidRPr="00245A5E">
              <w:rPr>
                <w:b/>
              </w:rPr>
              <w:t>Middle School</w:t>
            </w:r>
          </w:p>
        </w:tc>
        <w:tc>
          <w:tcPr>
            <w:tcW w:w="1559" w:type="dxa"/>
          </w:tcPr>
          <w:p w14:paraId="519E1EEC" w14:textId="77777777" w:rsidR="00245A5E" w:rsidRPr="00245A5E" w:rsidRDefault="00245A5E" w:rsidP="00245A5E">
            <w:pPr>
              <w:rPr>
                <w:b/>
              </w:rPr>
            </w:pPr>
            <w:r w:rsidRPr="00245A5E">
              <w:rPr>
                <w:b/>
              </w:rPr>
              <w:t>High School</w:t>
            </w:r>
          </w:p>
        </w:tc>
      </w:tr>
      <w:tr w:rsidR="00245A5E" w14:paraId="6F12F329" w14:textId="77777777" w:rsidTr="00245A5E">
        <w:tc>
          <w:tcPr>
            <w:tcW w:w="1558" w:type="dxa"/>
          </w:tcPr>
          <w:p w14:paraId="59A324FA" w14:textId="77777777" w:rsidR="00245A5E" w:rsidRDefault="00245A5E" w:rsidP="00245A5E">
            <w:r>
              <w:t>Bar Folder/Break</w:t>
            </w:r>
          </w:p>
        </w:tc>
        <w:tc>
          <w:tcPr>
            <w:tcW w:w="1558" w:type="dxa"/>
          </w:tcPr>
          <w:p w14:paraId="62CE5DB0" w14:textId="0D6CA5B0" w:rsidR="00245A5E" w:rsidRDefault="00930EFE" w:rsidP="00245A5E">
            <w:pPr>
              <w:jc w:val="center"/>
            </w:pPr>
            <w:r>
              <w:t>No</w:t>
            </w:r>
          </w:p>
        </w:tc>
        <w:tc>
          <w:tcPr>
            <w:tcW w:w="1503" w:type="dxa"/>
            <w:tcBorders>
              <w:right w:val="single" w:sz="12" w:space="0" w:color="auto"/>
            </w:tcBorders>
          </w:tcPr>
          <w:p w14:paraId="21ED2519" w14:textId="77777777" w:rsidR="00245A5E" w:rsidRDefault="00245A5E" w:rsidP="00245A5E">
            <w:pPr>
              <w:jc w:val="center"/>
            </w:pPr>
            <w:r>
              <w:t>Yes</w:t>
            </w:r>
          </w:p>
        </w:tc>
        <w:tc>
          <w:tcPr>
            <w:tcW w:w="1558" w:type="dxa"/>
            <w:tcBorders>
              <w:left w:val="single" w:sz="12" w:space="0" w:color="auto"/>
            </w:tcBorders>
          </w:tcPr>
          <w:p w14:paraId="21B4E2BC" w14:textId="2E749E1C" w:rsidR="00245A5E" w:rsidRDefault="00F46BE3" w:rsidP="00245A5E">
            <w:r>
              <w:t>Sander, Belt</w:t>
            </w:r>
          </w:p>
        </w:tc>
        <w:tc>
          <w:tcPr>
            <w:tcW w:w="1559" w:type="dxa"/>
          </w:tcPr>
          <w:p w14:paraId="336B180B" w14:textId="3DC96B23" w:rsidR="00245A5E" w:rsidRDefault="00F46BE3" w:rsidP="00F46BE3">
            <w:pPr>
              <w:jc w:val="center"/>
            </w:pPr>
            <w:r>
              <w:t>Yes</w:t>
            </w:r>
          </w:p>
        </w:tc>
        <w:tc>
          <w:tcPr>
            <w:tcW w:w="1559" w:type="dxa"/>
          </w:tcPr>
          <w:p w14:paraId="2E863E5B" w14:textId="0008BCE4" w:rsidR="00245A5E" w:rsidRDefault="00F46BE3" w:rsidP="00F46BE3">
            <w:pPr>
              <w:jc w:val="center"/>
            </w:pPr>
            <w:r>
              <w:t>Yes</w:t>
            </w:r>
          </w:p>
        </w:tc>
      </w:tr>
      <w:tr w:rsidR="00245A5E" w14:paraId="0A888A6D" w14:textId="77777777" w:rsidTr="00245A5E">
        <w:tc>
          <w:tcPr>
            <w:tcW w:w="1558" w:type="dxa"/>
          </w:tcPr>
          <w:p w14:paraId="45075E63" w14:textId="77777777" w:rsidR="00245A5E" w:rsidRDefault="00245A5E" w:rsidP="00245A5E">
            <w:r>
              <w:t>Buffer</w:t>
            </w:r>
          </w:p>
        </w:tc>
        <w:tc>
          <w:tcPr>
            <w:tcW w:w="1558" w:type="dxa"/>
          </w:tcPr>
          <w:p w14:paraId="46BCC46C" w14:textId="77777777" w:rsidR="00245A5E" w:rsidRDefault="00245A5E" w:rsidP="00245A5E">
            <w:pPr>
              <w:jc w:val="center"/>
            </w:pPr>
            <w:r>
              <w:t>Yes</w:t>
            </w:r>
          </w:p>
        </w:tc>
        <w:tc>
          <w:tcPr>
            <w:tcW w:w="1503" w:type="dxa"/>
            <w:tcBorders>
              <w:right w:val="single" w:sz="12" w:space="0" w:color="auto"/>
            </w:tcBorders>
          </w:tcPr>
          <w:p w14:paraId="52C82F83" w14:textId="77777777" w:rsidR="00245A5E" w:rsidRDefault="00245A5E" w:rsidP="00245A5E">
            <w:pPr>
              <w:jc w:val="center"/>
            </w:pPr>
            <w:r>
              <w:t>Yes</w:t>
            </w:r>
          </w:p>
        </w:tc>
        <w:tc>
          <w:tcPr>
            <w:tcW w:w="1558" w:type="dxa"/>
            <w:tcBorders>
              <w:left w:val="single" w:sz="12" w:space="0" w:color="auto"/>
            </w:tcBorders>
          </w:tcPr>
          <w:p w14:paraId="64D38AFB" w14:textId="5B8555F4" w:rsidR="00245A5E" w:rsidRDefault="00F46BE3" w:rsidP="00245A5E">
            <w:r>
              <w:t>Sander, Disc</w:t>
            </w:r>
          </w:p>
        </w:tc>
        <w:tc>
          <w:tcPr>
            <w:tcW w:w="1559" w:type="dxa"/>
          </w:tcPr>
          <w:p w14:paraId="2287A995" w14:textId="203BA8B5" w:rsidR="00245A5E" w:rsidRDefault="00F46BE3" w:rsidP="00F46BE3">
            <w:pPr>
              <w:jc w:val="center"/>
            </w:pPr>
            <w:r>
              <w:t>Yes</w:t>
            </w:r>
          </w:p>
        </w:tc>
        <w:tc>
          <w:tcPr>
            <w:tcW w:w="1559" w:type="dxa"/>
          </w:tcPr>
          <w:p w14:paraId="49819045" w14:textId="3013866B" w:rsidR="00245A5E" w:rsidRDefault="00F46BE3" w:rsidP="00F46BE3">
            <w:pPr>
              <w:jc w:val="center"/>
            </w:pPr>
            <w:r>
              <w:t>Yes</w:t>
            </w:r>
          </w:p>
        </w:tc>
      </w:tr>
      <w:tr w:rsidR="00245A5E" w14:paraId="0C3DF575" w14:textId="77777777" w:rsidTr="00245A5E">
        <w:tc>
          <w:tcPr>
            <w:tcW w:w="1558" w:type="dxa"/>
          </w:tcPr>
          <w:p w14:paraId="33332588" w14:textId="77777777" w:rsidR="00245A5E" w:rsidRDefault="00245A5E" w:rsidP="00245A5E">
            <w:r>
              <w:t>Drill, Power Hand</w:t>
            </w:r>
          </w:p>
        </w:tc>
        <w:tc>
          <w:tcPr>
            <w:tcW w:w="1558" w:type="dxa"/>
          </w:tcPr>
          <w:p w14:paraId="4C339325" w14:textId="77777777" w:rsidR="00245A5E" w:rsidRDefault="00245A5E" w:rsidP="00245A5E">
            <w:pPr>
              <w:jc w:val="center"/>
            </w:pPr>
            <w:r>
              <w:t>Yes</w:t>
            </w:r>
          </w:p>
        </w:tc>
        <w:tc>
          <w:tcPr>
            <w:tcW w:w="1503" w:type="dxa"/>
            <w:tcBorders>
              <w:right w:val="single" w:sz="12" w:space="0" w:color="auto"/>
            </w:tcBorders>
          </w:tcPr>
          <w:p w14:paraId="71A0C9E1" w14:textId="77777777" w:rsidR="00245A5E" w:rsidRDefault="00245A5E" w:rsidP="00245A5E">
            <w:pPr>
              <w:jc w:val="center"/>
            </w:pPr>
            <w:r>
              <w:t>Yes</w:t>
            </w:r>
          </w:p>
        </w:tc>
        <w:tc>
          <w:tcPr>
            <w:tcW w:w="1558" w:type="dxa"/>
            <w:tcBorders>
              <w:left w:val="single" w:sz="12" w:space="0" w:color="auto"/>
            </w:tcBorders>
          </w:tcPr>
          <w:p w14:paraId="406DBBF8" w14:textId="65BCC3EB" w:rsidR="00245A5E" w:rsidRDefault="00F46BE3" w:rsidP="00245A5E">
            <w:r>
              <w:t>Sander, Spindle</w:t>
            </w:r>
          </w:p>
        </w:tc>
        <w:tc>
          <w:tcPr>
            <w:tcW w:w="1559" w:type="dxa"/>
          </w:tcPr>
          <w:p w14:paraId="4CD0DD0E" w14:textId="266FCC55" w:rsidR="00245A5E" w:rsidRDefault="00F46BE3" w:rsidP="00F46BE3">
            <w:pPr>
              <w:jc w:val="center"/>
            </w:pPr>
            <w:r>
              <w:t>Yes</w:t>
            </w:r>
          </w:p>
        </w:tc>
        <w:tc>
          <w:tcPr>
            <w:tcW w:w="1559" w:type="dxa"/>
          </w:tcPr>
          <w:p w14:paraId="03BD3243" w14:textId="641E8D85" w:rsidR="00245A5E" w:rsidRDefault="00F46BE3" w:rsidP="00F46BE3">
            <w:pPr>
              <w:jc w:val="center"/>
            </w:pPr>
            <w:r>
              <w:t>Yes</w:t>
            </w:r>
          </w:p>
        </w:tc>
      </w:tr>
      <w:tr w:rsidR="00245A5E" w14:paraId="3432A08E" w14:textId="77777777" w:rsidTr="00245A5E">
        <w:tc>
          <w:tcPr>
            <w:tcW w:w="1558" w:type="dxa"/>
          </w:tcPr>
          <w:p w14:paraId="3FFE3710" w14:textId="77777777" w:rsidR="00245A5E" w:rsidRDefault="00245A5E" w:rsidP="00245A5E">
            <w:r>
              <w:t>Drill Press</w:t>
            </w:r>
          </w:p>
        </w:tc>
        <w:tc>
          <w:tcPr>
            <w:tcW w:w="1558" w:type="dxa"/>
          </w:tcPr>
          <w:p w14:paraId="16932513" w14:textId="77777777" w:rsidR="00245A5E" w:rsidRDefault="00245A5E" w:rsidP="00245A5E">
            <w:pPr>
              <w:jc w:val="center"/>
            </w:pPr>
            <w:r>
              <w:t xml:space="preserve">Yes </w:t>
            </w:r>
          </w:p>
        </w:tc>
        <w:tc>
          <w:tcPr>
            <w:tcW w:w="1503" w:type="dxa"/>
            <w:tcBorders>
              <w:right w:val="single" w:sz="12" w:space="0" w:color="auto"/>
            </w:tcBorders>
          </w:tcPr>
          <w:p w14:paraId="26020F96" w14:textId="77777777" w:rsidR="00245A5E" w:rsidRDefault="00245A5E" w:rsidP="00245A5E">
            <w:pPr>
              <w:jc w:val="center"/>
            </w:pPr>
            <w:r>
              <w:t>Yes</w:t>
            </w:r>
          </w:p>
        </w:tc>
        <w:tc>
          <w:tcPr>
            <w:tcW w:w="1558" w:type="dxa"/>
            <w:tcBorders>
              <w:left w:val="single" w:sz="12" w:space="0" w:color="auto"/>
            </w:tcBorders>
          </w:tcPr>
          <w:p w14:paraId="381CC47C" w14:textId="069EBFA8" w:rsidR="00245A5E" w:rsidRDefault="00F46BE3" w:rsidP="00245A5E">
            <w:r>
              <w:t>Band</w:t>
            </w:r>
            <w:r w:rsidR="00652247">
              <w:t xml:space="preserve"> Saw</w:t>
            </w:r>
          </w:p>
        </w:tc>
        <w:tc>
          <w:tcPr>
            <w:tcW w:w="1559" w:type="dxa"/>
          </w:tcPr>
          <w:p w14:paraId="42AA9E77" w14:textId="39705B8A" w:rsidR="00245A5E" w:rsidRDefault="00F46BE3" w:rsidP="00F46BE3">
            <w:pPr>
              <w:jc w:val="center"/>
            </w:pPr>
            <w:r>
              <w:t>Yes</w:t>
            </w:r>
          </w:p>
        </w:tc>
        <w:tc>
          <w:tcPr>
            <w:tcW w:w="1559" w:type="dxa"/>
          </w:tcPr>
          <w:p w14:paraId="268E17C5" w14:textId="51452222" w:rsidR="00245A5E" w:rsidRDefault="00F46BE3" w:rsidP="00F46BE3">
            <w:pPr>
              <w:jc w:val="center"/>
            </w:pPr>
            <w:r>
              <w:t>Yes</w:t>
            </w:r>
          </w:p>
        </w:tc>
      </w:tr>
      <w:tr w:rsidR="00245A5E" w14:paraId="60654388" w14:textId="77777777" w:rsidTr="00245A5E">
        <w:tc>
          <w:tcPr>
            <w:tcW w:w="1558" w:type="dxa"/>
          </w:tcPr>
          <w:p w14:paraId="15464613" w14:textId="77777777" w:rsidR="00245A5E" w:rsidRDefault="00245A5E" w:rsidP="00245A5E">
            <w:r>
              <w:t>Foundry (including powder)</w:t>
            </w:r>
          </w:p>
        </w:tc>
        <w:tc>
          <w:tcPr>
            <w:tcW w:w="1558" w:type="dxa"/>
          </w:tcPr>
          <w:p w14:paraId="43FAFC40" w14:textId="77777777" w:rsidR="00245A5E" w:rsidRDefault="00245A5E" w:rsidP="00245A5E">
            <w:pPr>
              <w:jc w:val="center"/>
            </w:pPr>
          </w:p>
          <w:p w14:paraId="0EAC09AE" w14:textId="77777777" w:rsidR="00245A5E" w:rsidRDefault="00245A5E" w:rsidP="00245A5E">
            <w:pPr>
              <w:jc w:val="center"/>
            </w:pPr>
            <w:r>
              <w:t>No</w:t>
            </w:r>
          </w:p>
        </w:tc>
        <w:tc>
          <w:tcPr>
            <w:tcW w:w="1503" w:type="dxa"/>
            <w:tcBorders>
              <w:right w:val="single" w:sz="12" w:space="0" w:color="auto"/>
            </w:tcBorders>
          </w:tcPr>
          <w:p w14:paraId="78FC174C" w14:textId="77777777" w:rsidR="00245A5E" w:rsidRDefault="00245A5E" w:rsidP="00245A5E">
            <w:pPr>
              <w:jc w:val="center"/>
            </w:pPr>
          </w:p>
          <w:p w14:paraId="7A16BC90" w14:textId="77777777" w:rsidR="00245A5E" w:rsidRPr="00245A5E" w:rsidRDefault="00245A5E" w:rsidP="00245A5E">
            <w:pPr>
              <w:jc w:val="center"/>
              <w:rPr>
                <w:vertAlign w:val="superscript"/>
              </w:rPr>
            </w:pPr>
            <w:r>
              <w:t>No</w:t>
            </w:r>
            <w:r>
              <w:rPr>
                <w:vertAlign w:val="superscript"/>
              </w:rPr>
              <w:t>4</w:t>
            </w:r>
          </w:p>
        </w:tc>
        <w:tc>
          <w:tcPr>
            <w:tcW w:w="1558" w:type="dxa"/>
            <w:tcBorders>
              <w:left w:val="single" w:sz="12" w:space="0" w:color="auto"/>
            </w:tcBorders>
          </w:tcPr>
          <w:p w14:paraId="554CC730" w14:textId="2439E40D" w:rsidR="00245A5E" w:rsidRDefault="00F46BE3" w:rsidP="00245A5E">
            <w:r>
              <w:t xml:space="preserve"> Band </w:t>
            </w:r>
            <w:r w:rsidR="00652247">
              <w:t xml:space="preserve">Saw </w:t>
            </w:r>
            <w:r>
              <w:t>(Metal)</w:t>
            </w:r>
          </w:p>
        </w:tc>
        <w:tc>
          <w:tcPr>
            <w:tcW w:w="1559" w:type="dxa"/>
          </w:tcPr>
          <w:p w14:paraId="7D826569" w14:textId="0653AD31" w:rsidR="00245A5E" w:rsidRDefault="00F46BE3" w:rsidP="00F46BE3">
            <w:pPr>
              <w:jc w:val="center"/>
            </w:pPr>
            <w:r>
              <w:t>No</w:t>
            </w:r>
          </w:p>
        </w:tc>
        <w:tc>
          <w:tcPr>
            <w:tcW w:w="1559" w:type="dxa"/>
          </w:tcPr>
          <w:p w14:paraId="0E795958" w14:textId="0E3134BD" w:rsidR="00245A5E" w:rsidRDefault="00F46BE3" w:rsidP="00F46BE3">
            <w:pPr>
              <w:jc w:val="center"/>
            </w:pPr>
            <w:r>
              <w:t>Yes</w:t>
            </w:r>
          </w:p>
        </w:tc>
      </w:tr>
      <w:tr w:rsidR="00245A5E" w14:paraId="5EB8F560" w14:textId="77777777" w:rsidTr="00245A5E">
        <w:tc>
          <w:tcPr>
            <w:tcW w:w="1558" w:type="dxa"/>
          </w:tcPr>
          <w:p w14:paraId="27DCABF3" w14:textId="77777777" w:rsidR="00245A5E" w:rsidRDefault="00245A5E" w:rsidP="00245A5E">
            <w:r>
              <w:t>Grinder, Hand Held</w:t>
            </w:r>
          </w:p>
        </w:tc>
        <w:tc>
          <w:tcPr>
            <w:tcW w:w="1558" w:type="dxa"/>
          </w:tcPr>
          <w:p w14:paraId="57BD4033" w14:textId="77777777" w:rsidR="00245A5E" w:rsidRDefault="00245A5E" w:rsidP="00245A5E">
            <w:pPr>
              <w:jc w:val="center"/>
            </w:pPr>
            <w:r>
              <w:t>No</w:t>
            </w:r>
          </w:p>
        </w:tc>
        <w:tc>
          <w:tcPr>
            <w:tcW w:w="1503" w:type="dxa"/>
            <w:tcBorders>
              <w:right w:val="single" w:sz="12" w:space="0" w:color="auto"/>
            </w:tcBorders>
          </w:tcPr>
          <w:p w14:paraId="1254C3D7" w14:textId="77777777" w:rsidR="00245A5E" w:rsidRDefault="00245A5E" w:rsidP="00245A5E">
            <w:pPr>
              <w:jc w:val="center"/>
            </w:pPr>
            <w:r>
              <w:t>Yes</w:t>
            </w:r>
          </w:p>
        </w:tc>
        <w:tc>
          <w:tcPr>
            <w:tcW w:w="1558" w:type="dxa"/>
            <w:tcBorders>
              <w:left w:val="single" w:sz="12" w:space="0" w:color="auto"/>
            </w:tcBorders>
          </w:tcPr>
          <w:p w14:paraId="58E9C461" w14:textId="0660B800" w:rsidR="00245A5E" w:rsidRDefault="002B57F1" w:rsidP="00245A5E">
            <w:r>
              <w:t>Jig Saw</w:t>
            </w:r>
          </w:p>
        </w:tc>
        <w:tc>
          <w:tcPr>
            <w:tcW w:w="1559" w:type="dxa"/>
          </w:tcPr>
          <w:p w14:paraId="1B1F9CB3" w14:textId="77CA4DB7" w:rsidR="00245A5E" w:rsidRDefault="00F46BE3" w:rsidP="00F46BE3">
            <w:pPr>
              <w:jc w:val="center"/>
            </w:pPr>
            <w:r>
              <w:t>Yes</w:t>
            </w:r>
          </w:p>
        </w:tc>
        <w:tc>
          <w:tcPr>
            <w:tcW w:w="1559" w:type="dxa"/>
          </w:tcPr>
          <w:p w14:paraId="26CB423D" w14:textId="4699C097" w:rsidR="00245A5E" w:rsidRDefault="00F46BE3" w:rsidP="00F46BE3">
            <w:pPr>
              <w:jc w:val="center"/>
            </w:pPr>
            <w:r>
              <w:t>Yes</w:t>
            </w:r>
          </w:p>
        </w:tc>
      </w:tr>
      <w:tr w:rsidR="00245A5E" w14:paraId="7DC46FC7" w14:textId="77777777" w:rsidTr="00245A5E">
        <w:tc>
          <w:tcPr>
            <w:tcW w:w="1558" w:type="dxa"/>
          </w:tcPr>
          <w:p w14:paraId="78AA4E32" w14:textId="77777777" w:rsidR="00245A5E" w:rsidRDefault="00245A5E" w:rsidP="00245A5E">
            <w:r>
              <w:t>Grinder, Stationary Metal</w:t>
            </w:r>
          </w:p>
        </w:tc>
        <w:tc>
          <w:tcPr>
            <w:tcW w:w="1558" w:type="dxa"/>
          </w:tcPr>
          <w:p w14:paraId="3886CAB4" w14:textId="77777777" w:rsidR="00245A5E" w:rsidRDefault="00245A5E" w:rsidP="00245A5E">
            <w:pPr>
              <w:jc w:val="center"/>
            </w:pPr>
            <w:r>
              <w:t>Yes</w:t>
            </w:r>
          </w:p>
        </w:tc>
        <w:tc>
          <w:tcPr>
            <w:tcW w:w="1503" w:type="dxa"/>
            <w:tcBorders>
              <w:right w:val="single" w:sz="12" w:space="0" w:color="auto"/>
            </w:tcBorders>
          </w:tcPr>
          <w:p w14:paraId="261B1CA8" w14:textId="77777777" w:rsidR="00245A5E" w:rsidRDefault="00245A5E" w:rsidP="00245A5E">
            <w:pPr>
              <w:jc w:val="center"/>
            </w:pPr>
            <w:r>
              <w:t>Yes</w:t>
            </w:r>
          </w:p>
        </w:tc>
        <w:tc>
          <w:tcPr>
            <w:tcW w:w="1558" w:type="dxa"/>
            <w:tcBorders>
              <w:left w:val="single" w:sz="12" w:space="0" w:color="auto"/>
            </w:tcBorders>
          </w:tcPr>
          <w:p w14:paraId="79271485" w14:textId="5FDE58F1" w:rsidR="00245A5E" w:rsidRDefault="00F46BE3" w:rsidP="00245A5E">
            <w:r>
              <w:t>Power Miter</w:t>
            </w:r>
            <w:r w:rsidR="00652247">
              <w:t xml:space="preserve"> Saw</w:t>
            </w:r>
          </w:p>
        </w:tc>
        <w:tc>
          <w:tcPr>
            <w:tcW w:w="1559" w:type="dxa"/>
          </w:tcPr>
          <w:p w14:paraId="6B4B3B0F" w14:textId="0CF6BFDB" w:rsidR="00245A5E" w:rsidRPr="002B57F1" w:rsidRDefault="00F46BE3" w:rsidP="00F46BE3">
            <w:pPr>
              <w:jc w:val="center"/>
              <w:rPr>
                <w:vertAlign w:val="superscript"/>
              </w:rPr>
            </w:pPr>
            <w:r>
              <w:t>No</w:t>
            </w:r>
          </w:p>
        </w:tc>
        <w:tc>
          <w:tcPr>
            <w:tcW w:w="1559" w:type="dxa"/>
          </w:tcPr>
          <w:p w14:paraId="40259B52" w14:textId="65046F14" w:rsidR="00245A5E" w:rsidRDefault="00F46BE3" w:rsidP="00F46BE3">
            <w:pPr>
              <w:jc w:val="center"/>
            </w:pPr>
            <w:r>
              <w:t>Yes</w:t>
            </w:r>
          </w:p>
        </w:tc>
      </w:tr>
      <w:tr w:rsidR="00245A5E" w14:paraId="463A6FE7" w14:textId="77777777" w:rsidTr="00245A5E">
        <w:tc>
          <w:tcPr>
            <w:tcW w:w="1558" w:type="dxa"/>
          </w:tcPr>
          <w:p w14:paraId="74012112" w14:textId="77777777" w:rsidR="00245A5E" w:rsidRDefault="00245A5E" w:rsidP="00245A5E">
            <w:r>
              <w:t>Iron Worker</w:t>
            </w:r>
          </w:p>
        </w:tc>
        <w:tc>
          <w:tcPr>
            <w:tcW w:w="1558" w:type="dxa"/>
          </w:tcPr>
          <w:p w14:paraId="6A5EB270" w14:textId="77777777" w:rsidR="00245A5E" w:rsidRDefault="00245A5E" w:rsidP="00245A5E">
            <w:pPr>
              <w:jc w:val="center"/>
            </w:pPr>
            <w:r>
              <w:t>No</w:t>
            </w:r>
          </w:p>
        </w:tc>
        <w:tc>
          <w:tcPr>
            <w:tcW w:w="1503" w:type="dxa"/>
            <w:tcBorders>
              <w:right w:val="single" w:sz="12" w:space="0" w:color="auto"/>
            </w:tcBorders>
          </w:tcPr>
          <w:p w14:paraId="4DF0591D" w14:textId="77777777" w:rsidR="00245A5E" w:rsidRDefault="00245A5E" w:rsidP="00245A5E">
            <w:pPr>
              <w:jc w:val="center"/>
            </w:pPr>
            <w:r>
              <w:t>Yes</w:t>
            </w:r>
          </w:p>
        </w:tc>
        <w:tc>
          <w:tcPr>
            <w:tcW w:w="1558" w:type="dxa"/>
            <w:tcBorders>
              <w:left w:val="single" w:sz="12" w:space="0" w:color="auto"/>
            </w:tcBorders>
          </w:tcPr>
          <w:p w14:paraId="189792FE" w14:textId="6D4CBDA6" w:rsidR="00245A5E" w:rsidRDefault="00F46BE3" w:rsidP="00245A5E">
            <w:r>
              <w:t>Stationary Scroll</w:t>
            </w:r>
            <w:r w:rsidR="00652247">
              <w:t xml:space="preserve"> Saw</w:t>
            </w:r>
          </w:p>
        </w:tc>
        <w:tc>
          <w:tcPr>
            <w:tcW w:w="1559" w:type="dxa"/>
          </w:tcPr>
          <w:p w14:paraId="09EECB81" w14:textId="6FA6E833" w:rsidR="00245A5E" w:rsidRDefault="00F46BE3" w:rsidP="00F46BE3">
            <w:pPr>
              <w:jc w:val="center"/>
            </w:pPr>
            <w:r>
              <w:t>Yes</w:t>
            </w:r>
          </w:p>
        </w:tc>
        <w:tc>
          <w:tcPr>
            <w:tcW w:w="1559" w:type="dxa"/>
          </w:tcPr>
          <w:p w14:paraId="2901D44E" w14:textId="527CDD03" w:rsidR="00245A5E" w:rsidRDefault="00F46BE3" w:rsidP="00F46BE3">
            <w:pPr>
              <w:jc w:val="center"/>
            </w:pPr>
            <w:r>
              <w:t>Yes</w:t>
            </w:r>
          </w:p>
        </w:tc>
      </w:tr>
      <w:tr w:rsidR="00245A5E" w14:paraId="0560D52B" w14:textId="77777777" w:rsidTr="00245A5E">
        <w:tc>
          <w:tcPr>
            <w:tcW w:w="1558" w:type="dxa"/>
          </w:tcPr>
          <w:p w14:paraId="4AE3DA44" w14:textId="774AD595" w:rsidR="00245A5E" w:rsidRDefault="00245A5E" w:rsidP="00245A5E">
            <w:r>
              <w:t>Join</w:t>
            </w:r>
            <w:r w:rsidR="002B57F1">
              <w:t>t</w:t>
            </w:r>
            <w:r>
              <w:t>er</w:t>
            </w:r>
          </w:p>
        </w:tc>
        <w:tc>
          <w:tcPr>
            <w:tcW w:w="1558" w:type="dxa"/>
          </w:tcPr>
          <w:p w14:paraId="22394B61" w14:textId="76CED192" w:rsidR="00245A5E" w:rsidRDefault="002B57F1" w:rsidP="00245A5E">
            <w:pPr>
              <w:jc w:val="center"/>
            </w:pPr>
            <w:r>
              <w:t>6</w:t>
            </w:r>
            <w:r w:rsidRPr="002B57F1">
              <w:rPr>
                <w:vertAlign w:val="superscript"/>
              </w:rPr>
              <w:t>th</w:t>
            </w:r>
            <w:r>
              <w:rPr>
                <w:vertAlign w:val="superscript"/>
              </w:rPr>
              <w:t xml:space="preserve">- </w:t>
            </w:r>
            <w:r>
              <w:t>no; 7,8 Yes</w:t>
            </w:r>
          </w:p>
        </w:tc>
        <w:tc>
          <w:tcPr>
            <w:tcW w:w="1503" w:type="dxa"/>
            <w:tcBorders>
              <w:right w:val="single" w:sz="12" w:space="0" w:color="auto"/>
            </w:tcBorders>
          </w:tcPr>
          <w:p w14:paraId="0B0D9891" w14:textId="77777777" w:rsidR="00245A5E" w:rsidRDefault="00245A5E" w:rsidP="00245A5E">
            <w:pPr>
              <w:jc w:val="center"/>
            </w:pPr>
            <w:r>
              <w:t>Yes</w:t>
            </w:r>
          </w:p>
        </w:tc>
        <w:tc>
          <w:tcPr>
            <w:tcW w:w="1558" w:type="dxa"/>
            <w:tcBorders>
              <w:left w:val="single" w:sz="12" w:space="0" w:color="auto"/>
            </w:tcBorders>
          </w:tcPr>
          <w:p w14:paraId="23A29B5D" w14:textId="0D9B8988" w:rsidR="00245A5E" w:rsidRDefault="00F46BE3" w:rsidP="00245A5E">
            <w:r>
              <w:t xml:space="preserve"> Table</w:t>
            </w:r>
            <w:r w:rsidR="00652247">
              <w:t xml:space="preserve"> Saw</w:t>
            </w:r>
          </w:p>
        </w:tc>
        <w:tc>
          <w:tcPr>
            <w:tcW w:w="1559" w:type="dxa"/>
          </w:tcPr>
          <w:p w14:paraId="302F0A77" w14:textId="6B093F81" w:rsidR="00245A5E" w:rsidRDefault="00F46BE3" w:rsidP="00F46BE3">
            <w:pPr>
              <w:jc w:val="center"/>
            </w:pPr>
            <w:r>
              <w:t>No</w:t>
            </w:r>
          </w:p>
        </w:tc>
        <w:tc>
          <w:tcPr>
            <w:tcW w:w="1559" w:type="dxa"/>
          </w:tcPr>
          <w:p w14:paraId="17B13C3E" w14:textId="1E49C1B2" w:rsidR="00245A5E" w:rsidRPr="00F46BE3" w:rsidRDefault="00F46BE3" w:rsidP="00F46BE3">
            <w:pPr>
              <w:jc w:val="center"/>
              <w:rPr>
                <w:vertAlign w:val="superscript"/>
              </w:rPr>
            </w:pPr>
            <w:r>
              <w:t>Yes</w:t>
            </w:r>
            <w:r>
              <w:rPr>
                <w:vertAlign w:val="superscript"/>
              </w:rPr>
              <w:t>1</w:t>
            </w:r>
          </w:p>
        </w:tc>
      </w:tr>
      <w:tr w:rsidR="00245A5E" w14:paraId="4324E778" w14:textId="77777777" w:rsidTr="00245A5E">
        <w:tc>
          <w:tcPr>
            <w:tcW w:w="1558" w:type="dxa"/>
          </w:tcPr>
          <w:p w14:paraId="6EDE8066" w14:textId="77777777" w:rsidR="00245A5E" w:rsidRDefault="00245A5E" w:rsidP="00245A5E">
            <w:r>
              <w:t>Lathe, Metal</w:t>
            </w:r>
          </w:p>
        </w:tc>
        <w:tc>
          <w:tcPr>
            <w:tcW w:w="1558" w:type="dxa"/>
          </w:tcPr>
          <w:p w14:paraId="68F0C895" w14:textId="77777777" w:rsidR="00245A5E" w:rsidRDefault="00245A5E" w:rsidP="00245A5E">
            <w:pPr>
              <w:jc w:val="center"/>
            </w:pPr>
            <w:r>
              <w:t>No</w:t>
            </w:r>
          </w:p>
        </w:tc>
        <w:tc>
          <w:tcPr>
            <w:tcW w:w="1503" w:type="dxa"/>
            <w:tcBorders>
              <w:right w:val="single" w:sz="12" w:space="0" w:color="auto"/>
            </w:tcBorders>
          </w:tcPr>
          <w:p w14:paraId="784BDBF6" w14:textId="77777777" w:rsidR="00245A5E" w:rsidRDefault="00245A5E" w:rsidP="00245A5E">
            <w:pPr>
              <w:jc w:val="center"/>
            </w:pPr>
            <w:r>
              <w:t>Yes</w:t>
            </w:r>
          </w:p>
        </w:tc>
        <w:tc>
          <w:tcPr>
            <w:tcW w:w="1558" w:type="dxa"/>
            <w:tcBorders>
              <w:left w:val="single" w:sz="12" w:space="0" w:color="auto"/>
            </w:tcBorders>
          </w:tcPr>
          <w:p w14:paraId="1142526C" w14:textId="3200DFAB" w:rsidR="00245A5E" w:rsidRDefault="004A4AD1" w:rsidP="00245A5E">
            <w:r>
              <w:t>Saw, Up Cut</w:t>
            </w:r>
          </w:p>
        </w:tc>
        <w:tc>
          <w:tcPr>
            <w:tcW w:w="1559" w:type="dxa"/>
          </w:tcPr>
          <w:p w14:paraId="3860BBFF" w14:textId="766B1B6D" w:rsidR="00245A5E" w:rsidRDefault="004A4AD1" w:rsidP="00F46BE3">
            <w:pPr>
              <w:jc w:val="center"/>
            </w:pPr>
            <w:r>
              <w:t>No</w:t>
            </w:r>
          </w:p>
        </w:tc>
        <w:tc>
          <w:tcPr>
            <w:tcW w:w="1559" w:type="dxa"/>
          </w:tcPr>
          <w:p w14:paraId="7218F967" w14:textId="7C45872A" w:rsidR="00245A5E" w:rsidRDefault="004A4AD1" w:rsidP="00F46BE3">
            <w:pPr>
              <w:jc w:val="center"/>
            </w:pPr>
            <w:r>
              <w:t>Yes</w:t>
            </w:r>
          </w:p>
        </w:tc>
      </w:tr>
      <w:tr w:rsidR="002F310D" w14:paraId="246C6AAF" w14:textId="77777777" w:rsidTr="00245A5E">
        <w:tc>
          <w:tcPr>
            <w:tcW w:w="1558" w:type="dxa"/>
          </w:tcPr>
          <w:p w14:paraId="79D0B497" w14:textId="77777777" w:rsidR="002F310D" w:rsidRDefault="002F310D" w:rsidP="00245A5E">
            <w:r>
              <w:t>Lathe, Wood</w:t>
            </w:r>
          </w:p>
        </w:tc>
        <w:tc>
          <w:tcPr>
            <w:tcW w:w="1558" w:type="dxa"/>
          </w:tcPr>
          <w:p w14:paraId="56AD086E" w14:textId="77777777" w:rsidR="002F310D" w:rsidRPr="002F310D" w:rsidRDefault="002F310D" w:rsidP="00245A5E">
            <w:pPr>
              <w:jc w:val="center"/>
              <w:rPr>
                <w:vertAlign w:val="superscript"/>
              </w:rPr>
            </w:pPr>
            <w:r>
              <w:t>Yes</w:t>
            </w:r>
            <w:r>
              <w:rPr>
                <w:vertAlign w:val="superscript"/>
              </w:rPr>
              <w:t>2</w:t>
            </w:r>
          </w:p>
        </w:tc>
        <w:tc>
          <w:tcPr>
            <w:tcW w:w="1503" w:type="dxa"/>
            <w:tcBorders>
              <w:right w:val="single" w:sz="12" w:space="0" w:color="auto"/>
            </w:tcBorders>
          </w:tcPr>
          <w:p w14:paraId="47293C4D" w14:textId="77777777" w:rsidR="002F310D" w:rsidRDefault="002F310D" w:rsidP="00245A5E">
            <w:pPr>
              <w:jc w:val="center"/>
            </w:pPr>
            <w:r>
              <w:t>Yes</w:t>
            </w:r>
          </w:p>
        </w:tc>
        <w:tc>
          <w:tcPr>
            <w:tcW w:w="1558" w:type="dxa"/>
            <w:tcBorders>
              <w:left w:val="single" w:sz="12" w:space="0" w:color="auto"/>
            </w:tcBorders>
          </w:tcPr>
          <w:p w14:paraId="13FB35BC" w14:textId="5EDDDDAE" w:rsidR="002F310D" w:rsidRDefault="004A4AD1" w:rsidP="00245A5E">
            <w:r>
              <w:t>Welder, Arc</w:t>
            </w:r>
          </w:p>
        </w:tc>
        <w:tc>
          <w:tcPr>
            <w:tcW w:w="1559" w:type="dxa"/>
          </w:tcPr>
          <w:p w14:paraId="27492605" w14:textId="6A54E70C" w:rsidR="002F310D" w:rsidRDefault="004A4AD1" w:rsidP="00F46BE3">
            <w:pPr>
              <w:jc w:val="center"/>
            </w:pPr>
            <w:r>
              <w:t>No</w:t>
            </w:r>
          </w:p>
        </w:tc>
        <w:tc>
          <w:tcPr>
            <w:tcW w:w="1559" w:type="dxa"/>
          </w:tcPr>
          <w:p w14:paraId="3C44548D" w14:textId="30908AB0" w:rsidR="002F310D" w:rsidRPr="004A4AD1" w:rsidRDefault="004A4AD1" w:rsidP="00F46BE3">
            <w:pPr>
              <w:jc w:val="center"/>
              <w:rPr>
                <w:vertAlign w:val="superscript"/>
              </w:rPr>
            </w:pPr>
            <w:r>
              <w:t>Yes</w:t>
            </w:r>
            <w:r>
              <w:rPr>
                <w:vertAlign w:val="superscript"/>
              </w:rPr>
              <w:t>3</w:t>
            </w:r>
          </w:p>
        </w:tc>
      </w:tr>
      <w:tr w:rsidR="002F310D" w14:paraId="3351F635" w14:textId="77777777" w:rsidTr="00245A5E">
        <w:tc>
          <w:tcPr>
            <w:tcW w:w="1558" w:type="dxa"/>
          </w:tcPr>
          <w:p w14:paraId="6E457DA9" w14:textId="6A4930CE" w:rsidR="002F310D" w:rsidRDefault="002F310D" w:rsidP="00245A5E">
            <w:r>
              <w:t>Molding Machine</w:t>
            </w:r>
          </w:p>
        </w:tc>
        <w:tc>
          <w:tcPr>
            <w:tcW w:w="1558" w:type="dxa"/>
          </w:tcPr>
          <w:p w14:paraId="7AF29E2C" w14:textId="77777777" w:rsidR="002F310D" w:rsidRDefault="002F310D" w:rsidP="00245A5E">
            <w:pPr>
              <w:jc w:val="center"/>
            </w:pPr>
            <w:r>
              <w:t>No</w:t>
            </w:r>
          </w:p>
        </w:tc>
        <w:tc>
          <w:tcPr>
            <w:tcW w:w="1503" w:type="dxa"/>
            <w:tcBorders>
              <w:right w:val="single" w:sz="12" w:space="0" w:color="auto"/>
            </w:tcBorders>
          </w:tcPr>
          <w:p w14:paraId="48AAFFD6" w14:textId="77777777" w:rsidR="002F310D" w:rsidRDefault="002F310D" w:rsidP="00245A5E">
            <w:pPr>
              <w:jc w:val="center"/>
            </w:pPr>
            <w:r>
              <w:t>Yes</w:t>
            </w:r>
          </w:p>
        </w:tc>
        <w:tc>
          <w:tcPr>
            <w:tcW w:w="1558" w:type="dxa"/>
            <w:tcBorders>
              <w:left w:val="single" w:sz="12" w:space="0" w:color="auto"/>
            </w:tcBorders>
          </w:tcPr>
          <w:p w14:paraId="63258656" w14:textId="0167AABD" w:rsidR="002F310D" w:rsidRDefault="004A4AD1" w:rsidP="00245A5E">
            <w:r>
              <w:t>Welder, MIG</w:t>
            </w:r>
          </w:p>
        </w:tc>
        <w:tc>
          <w:tcPr>
            <w:tcW w:w="1559" w:type="dxa"/>
          </w:tcPr>
          <w:p w14:paraId="319F8A07" w14:textId="09B80D66" w:rsidR="002F310D" w:rsidRDefault="004A4AD1" w:rsidP="00F46BE3">
            <w:pPr>
              <w:jc w:val="center"/>
            </w:pPr>
            <w:r>
              <w:t>No</w:t>
            </w:r>
          </w:p>
        </w:tc>
        <w:tc>
          <w:tcPr>
            <w:tcW w:w="1559" w:type="dxa"/>
          </w:tcPr>
          <w:p w14:paraId="507F00E3" w14:textId="3528AC9B" w:rsidR="002F310D" w:rsidRDefault="004A4AD1" w:rsidP="00F46BE3">
            <w:pPr>
              <w:jc w:val="center"/>
            </w:pPr>
            <w:r>
              <w:t>Yes</w:t>
            </w:r>
          </w:p>
        </w:tc>
      </w:tr>
      <w:tr w:rsidR="002F310D" w14:paraId="00CCD626" w14:textId="77777777" w:rsidTr="00245A5E">
        <w:tc>
          <w:tcPr>
            <w:tcW w:w="1558" w:type="dxa"/>
          </w:tcPr>
          <w:p w14:paraId="6A5F1EC0" w14:textId="77777777" w:rsidR="002F310D" w:rsidRDefault="002F310D" w:rsidP="00245A5E">
            <w:r>
              <w:t>Plasma Cutter</w:t>
            </w:r>
          </w:p>
        </w:tc>
        <w:tc>
          <w:tcPr>
            <w:tcW w:w="1558" w:type="dxa"/>
          </w:tcPr>
          <w:p w14:paraId="5E2BA13C" w14:textId="77777777" w:rsidR="002F310D" w:rsidRDefault="002F310D" w:rsidP="00245A5E">
            <w:pPr>
              <w:jc w:val="center"/>
            </w:pPr>
            <w:r>
              <w:t>No</w:t>
            </w:r>
          </w:p>
        </w:tc>
        <w:tc>
          <w:tcPr>
            <w:tcW w:w="1503" w:type="dxa"/>
            <w:tcBorders>
              <w:right w:val="single" w:sz="12" w:space="0" w:color="auto"/>
            </w:tcBorders>
          </w:tcPr>
          <w:p w14:paraId="4AD573CE" w14:textId="77777777" w:rsidR="002F310D" w:rsidRDefault="002F310D" w:rsidP="00245A5E">
            <w:pPr>
              <w:jc w:val="center"/>
            </w:pPr>
            <w:r>
              <w:t>Yes</w:t>
            </w:r>
          </w:p>
        </w:tc>
        <w:tc>
          <w:tcPr>
            <w:tcW w:w="1558" w:type="dxa"/>
            <w:tcBorders>
              <w:left w:val="single" w:sz="12" w:space="0" w:color="auto"/>
            </w:tcBorders>
          </w:tcPr>
          <w:p w14:paraId="79C88D15" w14:textId="283CF724" w:rsidR="002F310D" w:rsidRDefault="004A4AD1" w:rsidP="00245A5E">
            <w:r>
              <w:t>Welder, Spot</w:t>
            </w:r>
          </w:p>
        </w:tc>
        <w:tc>
          <w:tcPr>
            <w:tcW w:w="1559" w:type="dxa"/>
          </w:tcPr>
          <w:p w14:paraId="1DD96A5F" w14:textId="338C72E2" w:rsidR="002F310D" w:rsidRDefault="004A4AD1" w:rsidP="00F46BE3">
            <w:pPr>
              <w:jc w:val="center"/>
            </w:pPr>
            <w:r>
              <w:t>Yes</w:t>
            </w:r>
          </w:p>
        </w:tc>
        <w:tc>
          <w:tcPr>
            <w:tcW w:w="1559" w:type="dxa"/>
          </w:tcPr>
          <w:p w14:paraId="38D28F36" w14:textId="57ADCEA1" w:rsidR="002F310D" w:rsidRDefault="004A4AD1" w:rsidP="00F46BE3">
            <w:pPr>
              <w:jc w:val="center"/>
            </w:pPr>
            <w:r>
              <w:t>Yes</w:t>
            </w:r>
          </w:p>
        </w:tc>
      </w:tr>
      <w:tr w:rsidR="00A93768" w14:paraId="122DB93A" w14:textId="77777777" w:rsidTr="00245A5E">
        <w:tc>
          <w:tcPr>
            <w:tcW w:w="1558" w:type="dxa"/>
          </w:tcPr>
          <w:p w14:paraId="4D4026E0" w14:textId="39B28451" w:rsidR="00A93768" w:rsidRDefault="00D55E39" w:rsidP="00245A5E">
            <w:r>
              <w:t xml:space="preserve">Planer, </w:t>
            </w:r>
            <w:proofErr w:type="spellStart"/>
            <w:r>
              <w:t>Surfacer</w:t>
            </w:r>
            <w:proofErr w:type="spellEnd"/>
          </w:p>
        </w:tc>
        <w:tc>
          <w:tcPr>
            <w:tcW w:w="1558" w:type="dxa"/>
          </w:tcPr>
          <w:p w14:paraId="31204C9F" w14:textId="08E1820D" w:rsidR="00A93768" w:rsidRDefault="002B57F1" w:rsidP="00245A5E">
            <w:pPr>
              <w:jc w:val="center"/>
            </w:pPr>
            <w:r>
              <w:t>Yes</w:t>
            </w:r>
          </w:p>
        </w:tc>
        <w:tc>
          <w:tcPr>
            <w:tcW w:w="1503" w:type="dxa"/>
            <w:tcBorders>
              <w:right w:val="single" w:sz="12" w:space="0" w:color="auto"/>
            </w:tcBorders>
          </w:tcPr>
          <w:p w14:paraId="3F284E9F" w14:textId="236F3038" w:rsidR="00A93768" w:rsidRDefault="00D55E39" w:rsidP="00245A5E">
            <w:pPr>
              <w:jc w:val="center"/>
            </w:pPr>
            <w:r>
              <w:t>Yes</w:t>
            </w:r>
          </w:p>
        </w:tc>
        <w:tc>
          <w:tcPr>
            <w:tcW w:w="1558" w:type="dxa"/>
            <w:tcBorders>
              <w:left w:val="single" w:sz="12" w:space="0" w:color="auto"/>
            </w:tcBorders>
          </w:tcPr>
          <w:p w14:paraId="085D01F5" w14:textId="7BDF1015" w:rsidR="00A93768" w:rsidRDefault="004A4AD1" w:rsidP="00245A5E">
            <w:r>
              <w:t>Welder, TIG</w:t>
            </w:r>
          </w:p>
        </w:tc>
        <w:tc>
          <w:tcPr>
            <w:tcW w:w="1559" w:type="dxa"/>
          </w:tcPr>
          <w:p w14:paraId="7320BF76" w14:textId="70FB96DF" w:rsidR="00A93768" w:rsidRDefault="004A4AD1" w:rsidP="00F46BE3">
            <w:pPr>
              <w:jc w:val="center"/>
            </w:pPr>
            <w:r>
              <w:t>No</w:t>
            </w:r>
          </w:p>
        </w:tc>
        <w:tc>
          <w:tcPr>
            <w:tcW w:w="1559" w:type="dxa"/>
          </w:tcPr>
          <w:p w14:paraId="4A5DF931" w14:textId="1539594C" w:rsidR="00A93768" w:rsidRDefault="004A4AD1" w:rsidP="00F46BE3">
            <w:pPr>
              <w:jc w:val="center"/>
            </w:pPr>
            <w:r>
              <w:t>No</w:t>
            </w:r>
          </w:p>
        </w:tc>
      </w:tr>
      <w:tr w:rsidR="00F46BE3" w14:paraId="7E649D1C" w14:textId="77777777" w:rsidTr="00245A5E">
        <w:tc>
          <w:tcPr>
            <w:tcW w:w="1558" w:type="dxa"/>
          </w:tcPr>
          <w:p w14:paraId="343C7AC2" w14:textId="2C3C347A" w:rsidR="00F46BE3" w:rsidRDefault="00F46BE3" w:rsidP="00245A5E">
            <w:r>
              <w:t>Router, Hand Held</w:t>
            </w:r>
          </w:p>
        </w:tc>
        <w:tc>
          <w:tcPr>
            <w:tcW w:w="1558" w:type="dxa"/>
          </w:tcPr>
          <w:p w14:paraId="0F3E23CB" w14:textId="0BEF3D67" w:rsidR="00F46BE3" w:rsidRDefault="00F46BE3" w:rsidP="00245A5E">
            <w:pPr>
              <w:jc w:val="center"/>
            </w:pPr>
            <w:r>
              <w:t>No</w:t>
            </w:r>
          </w:p>
        </w:tc>
        <w:tc>
          <w:tcPr>
            <w:tcW w:w="1503" w:type="dxa"/>
            <w:tcBorders>
              <w:right w:val="single" w:sz="12" w:space="0" w:color="auto"/>
            </w:tcBorders>
          </w:tcPr>
          <w:p w14:paraId="5DEFE8E1" w14:textId="06684E54" w:rsidR="00F46BE3" w:rsidRDefault="00F46BE3" w:rsidP="00245A5E">
            <w:pPr>
              <w:jc w:val="center"/>
            </w:pPr>
            <w:r>
              <w:t>Yes</w:t>
            </w:r>
          </w:p>
        </w:tc>
        <w:tc>
          <w:tcPr>
            <w:tcW w:w="1558" w:type="dxa"/>
            <w:tcBorders>
              <w:left w:val="single" w:sz="12" w:space="0" w:color="auto"/>
            </w:tcBorders>
          </w:tcPr>
          <w:p w14:paraId="57C5DA2D" w14:textId="53E1FF36" w:rsidR="00F46BE3" w:rsidRDefault="004A4AD1" w:rsidP="00245A5E">
            <w:r>
              <w:t>Welding, Oxy/</w:t>
            </w:r>
            <w:proofErr w:type="spellStart"/>
            <w:r>
              <w:t>Acet</w:t>
            </w:r>
            <w:proofErr w:type="spellEnd"/>
          </w:p>
        </w:tc>
        <w:tc>
          <w:tcPr>
            <w:tcW w:w="1559" w:type="dxa"/>
          </w:tcPr>
          <w:p w14:paraId="5C4FD367" w14:textId="3BAED069" w:rsidR="00F46BE3" w:rsidRDefault="004A4AD1" w:rsidP="00F46BE3">
            <w:pPr>
              <w:jc w:val="center"/>
            </w:pPr>
            <w:r>
              <w:t>No</w:t>
            </w:r>
          </w:p>
        </w:tc>
        <w:tc>
          <w:tcPr>
            <w:tcW w:w="1559" w:type="dxa"/>
          </w:tcPr>
          <w:p w14:paraId="7D6DF533" w14:textId="027E6E06" w:rsidR="00F46BE3" w:rsidRDefault="004A4AD1" w:rsidP="00F46BE3">
            <w:pPr>
              <w:jc w:val="center"/>
            </w:pPr>
            <w:r>
              <w:t>Yes</w:t>
            </w:r>
          </w:p>
        </w:tc>
      </w:tr>
      <w:tr w:rsidR="00F46BE3" w14:paraId="79CFCBF1" w14:textId="77777777" w:rsidTr="00245A5E">
        <w:tc>
          <w:tcPr>
            <w:tcW w:w="1558" w:type="dxa"/>
          </w:tcPr>
          <w:p w14:paraId="4031355C" w14:textId="431AAF8F" w:rsidR="00F46BE3" w:rsidRDefault="00F46BE3" w:rsidP="00245A5E">
            <w:r>
              <w:t>Router, Table</w:t>
            </w:r>
          </w:p>
        </w:tc>
        <w:tc>
          <w:tcPr>
            <w:tcW w:w="1558" w:type="dxa"/>
          </w:tcPr>
          <w:p w14:paraId="3AD8F38C" w14:textId="1CDA2A3A" w:rsidR="00F46BE3" w:rsidRDefault="00F46BE3" w:rsidP="00245A5E">
            <w:pPr>
              <w:jc w:val="center"/>
            </w:pPr>
            <w:r>
              <w:t>Yes</w:t>
            </w:r>
          </w:p>
        </w:tc>
        <w:tc>
          <w:tcPr>
            <w:tcW w:w="1503" w:type="dxa"/>
            <w:tcBorders>
              <w:right w:val="single" w:sz="12" w:space="0" w:color="auto"/>
            </w:tcBorders>
          </w:tcPr>
          <w:p w14:paraId="300415A1" w14:textId="5BF00C34" w:rsidR="00F46BE3" w:rsidRDefault="00F46BE3" w:rsidP="00245A5E">
            <w:pPr>
              <w:jc w:val="center"/>
            </w:pPr>
            <w:r>
              <w:t>Yes</w:t>
            </w:r>
          </w:p>
        </w:tc>
        <w:tc>
          <w:tcPr>
            <w:tcW w:w="1558" w:type="dxa"/>
            <w:tcBorders>
              <w:left w:val="single" w:sz="12" w:space="0" w:color="auto"/>
            </w:tcBorders>
          </w:tcPr>
          <w:p w14:paraId="27BE9E2D" w14:textId="3D611D85" w:rsidR="00F46BE3" w:rsidRDefault="004A4AD1" w:rsidP="00245A5E">
            <w:r>
              <w:t>CNC Machine</w:t>
            </w:r>
          </w:p>
        </w:tc>
        <w:tc>
          <w:tcPr>
            <w:tcW w:w="1559" w:type="dxa"/>
          </w:tcPr>
          <w:p w14:paraId="56C6F246" w14:textId="5C1D48A4" w:rsidR="00F46BE3" w:rsidRDefault="004A4AD1" w:rsidP="00F46BE3">
            <w:pPr>
              <w:jc w:val="center"/>
            </w:pPr>
            <w:r>
              <w:t>No</w:t>
            </w:r>
          </w:p>
        </w:tc>
        <w:tc>
          <w:tcPr>
            <w:tcW w:w="1559" w:type="dxa"/>
          </w:tcPr>
          <w:p w14:paraId="29493DAD" w14:textId="47B96C06" w:rsidR="00F46BE3" w:rsidRDefault="004A4AD1" w:rsidP="00F46BE3">
            <w:pPr>
              <w:jc w:val="center"/>
            </w:pPr>
            <w:r>
              <w:t>Yes</w:t>
            </w:r>
          </w:p>
        </w:tc>
      </w:tr>
      <w:tr w:rsidR="004A4AD1" w14:paraId="50C7858D" w14:textId="77777777" w:rsidTr="00245A5E">
        <w:tc>
          <w:tcPr>
            <w:tcW w:w="1558" w:type="dxa"/>
          </w:tcPr>
          <w:p w14:paraId="59C21B5C" w14:textId="4FCE107E" w:rsidR="004A4AD1" w:rsidRDefault="004A4AD1" w:rsidP="00245A5E">
            <w:r>
              <w:t>Laser Engraver</w:t>
            </w:r>
          </w:p>
        </w:tc>
        <w:tc>
          <w:tcPr>
            <w:tcW w:w="1558" w:type="dxa"/>
          </w:tcPr>
          <w:p w14:paraId="06A06DD8" w14:textId="68A59992" w:rsidR="004A4AD1" w:rsidRDefault="004A4AD1" w:rsidP="00245A5E">
            <w:pPr>
              <w:jc w:val="center"/>
            </w:pPr>
            <w:r>
              <w:t>No</w:t>
            </w:r>
          </w:p>
        </w:tc>
        <w:tc>
          <w:tcPr>
            <w:tcW w:w="1503" w:type="dxa"/>
            <w:tcBorders>
              <w:right w:val="single" w:sz="12" w:space="0" w:color="auto"/>
            </w:tcBorders>
          </w:tcPr>
          <w:p w14:paraId="53A2ADA4" w14:textId="21C179DA" w:rsidR="004A4AD1" w:rsidRDefault="004A4AD1" w:rsidP="00245A5E">
            <w:pPr>
              <w:jc w:val="center"/>
            </w:pPr>
            <w:r>
              <w:t>Yes</w:t>
            </w:r>
          </w:p>
        </w:tc>
        <w:tc>
          <w:tcPr>
            <w:tcW w:w="1558" w:type="dxa"/>
            <w:tcBorders>
              <w:left w:val="single" w:sz="12" w:space="0" w:color="auto"/>
            </w:tcBorders>
          </w:tcPr>
          <w:p w14:paraId="22EC52EF" w14:textId="5951A1C2" w:rsidR="004A4AD1" w:rsidRDefault="004A4AD1" w:rsidP="00245A5E">
            <w:r>
              <w:t>3D Printer</w:t>
            </w:r>
          </w:p>
        </w:tc>
        <w:tc>
          <w:tcPr>
            <w:tcW w:w="1559" w:type="dxa"/>
          </w:tcPr>
          <w:p w14:paraId="5F3652F2" w14:textId="7DD02792" w:rsidR="004A4AD1" w:rsidRDefault="004A4AD1" w:rsidP="00F46BE3">
            <w:pPr>
              <w:jc w:val="center"/>
            </w:pPr>
            <w:r>
              <w:t>Yes</w:t>
            </w:r>
          </w:p>
        </w:tc>
        <w:tc>
          <w:tcPr>
            <w:tcW w:w="1559" w:type="dxa"/>
          </w:tcPr>
          <w:p w14:paraId="4218E9A0" w14:textId="27CFFFF0" w:rsidR="004A4AD1" w:rsidRDefault="004A4AD1" w:rsidP="00F46BE3">
            <w:pPr>
              <w:jc w:val="center"/>
            </w:pPr>
            <w:r>
              <w:t>Yes</w:t>
            </w:r>
          </w:p>
        </w:tc>
      </w:tr>
    </w:tbl>
    <w:p w14:paraId="7F27932C" w14:textId="565E790E" w:rsidR="00245A5E" w:rsidRDefault="00245A5E" w:rsidP="004A4AD1"/>
    <w:p w14:paraId="0156E169" w14:textId="358B0978" w:rsidR="004A4AD1" w:rsidRDefault="004A4AD1" w:rsidP="004A4AD1">
      <w:pPr>
        <w:pStyle w:val="ListParagraph"/>
        <w:numPr>
          <w:ilvl w:val="0"/>
          <w:numId w:val="1"/>
        </w:numPr>
      </w:pPr>
      <w:r>
        <w:t>All guards must be in place. If a special operation dictates removing the guard, i.e., ripping less than 1” stock, cove mole, etc., the instructor must make the cut.</w:t>
      </w:r>
    </w:p>
    <w:p w14:paraId="31F71D22" w14:textId="79E552EC" w:rsidR="004A4AD1" w:rsidRDefault="004A4AD1" w:rsidP="004A4AD1">
      <w:pPr>
        <w:pStyle w:val="ListParagraph"/>
        <w:numPr>
          <w:ilvl w:val="0"/>
          <w:numId w:val="1"/>
        </w:numPr>
      </w:pPr>
      <w:r>
        <w:t>Limited to stock less than 2” in diameter, less than 12” long and run at speeds of less than 2000rpm, the intent is to allow small “pen” type projects.</w:t>
      </w:r>
    </w:p>
    <w:p w14:paraId="6DAB1607" w14:textId="16574EA5" w:rsidR="004A4AD1" w:rsidRDefault="004A4AD1" w:rsidP="004A4AD1">
      <w:pPr>
        <w:pStyle w:val="ListParagraph"/>
        <w:numPr>
          <w:ilvl w:val="0"/>
          <w:numId w:val="1"/>
        </w:numPr>
      </w:pPr>
      <w:r>
        <w:t>Limited to 6013 welding rods, all welding must be done behind safety screens to protect others from arc exposure.</w:t>
      </w:r>
    </w:p>
    <w:p w14:paraId="67848EB6" w14:textId="295CBDD2" w:rsidR="004A4AD1" w:rsidRDefault="004A4AD1" w:rsidP="004A4AD1">
      <w:pPr>
        <w:pStyle w:val="ListParagraph"/>
        <w:numPr>
          <w:ilvl w:val="0"/>
          <w:numId w:val="1"/>
        </w:numPr>
      </w:pPr>
      <w:r>
        <w:t>Instructor may melt and pour pewter without students in the proximity of the molten pewter. The same concepts can be taught by casting with a two-part polyurethane plastic. Polyurethane is safer and much cheaper than pewter.</w:t>
      </w:r>
    </w:p>
    <w:p w14:paraId="65EAEFA9" w14:textId="5253EE86" w:rsidR="004A4AD1" w:rsidRDefault="008C76B4" w:rsidP="004A4AD1">
      <w:pPr>
        <w:pStyle w:val="ListParagraph"/>
        <w:numPr>
          <w:ilvl w:val="0"/>
          <w:numId w:val="1"/>
        </w:numPr>
      </w:pPr>
      <w:r>
        <w:t>Spray booths must be a minimum of 100FPM, tested regularly by the instructor.</w:t>
      </w:r>
    </w:p>
    <w:p w14:paraId="78F2778C" w14:textId="04F98345" w:rsidR="008C76B4" w:rsidRDefault="008C76B4" w:rsidP="004A4AD1">
      <w:pPr>
        <w:pStyle w:val="ListParagraph"/>
        <w:numPr>
          <w:ilvl w:val="0"/>
          <w:numId w:val="1"/>
        </w:numPr>
      </w:pPr>
      <w:r>
        <w:t xml:space="preserve">Safety glasses must always be worn in the shop. Instruction of safety should be well documented by each instructor, i.e., safety tests, demonstration, etc. </w:t>
      </w:r>
    </w:p>
    <w:p w14:paraId="732D9F4B" w14:textId="712AE6FC" w:rsidR="002B57F1" w:rsidRDefault="002B57F1" w:rsidP="002B57F1">
      <w:pPr>
        <w:pStyle w:val="ListParagraph"/>
      </w:pPr>
    </w:p>
    <w:sectPr w:rsidR="002B57F1" w:rsidSect="009054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383A" w14:textId="77777777" w:rsidR="0086657F" w:rsidRDefault="0086657F" w:rsidP="00F81574">
      <w:r>
        <w:separator/>
      </w:r>
    </w:p>
  </w:endnote>
  <w:endnote w:type="continuationSeparator" w:id="0">
    <w:p w14:paraId="4D0C9C44" w14:textId="77777777" w:rsidR="0086657F" w:rsidRDefault="0086657F" w:rsidP="00F8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90F9" w14:textId="77777777" w:rsidR="00F81574" w:rsidRDefault="00F81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57C3" w14:textId="77777777" w:rsidR="00F81574" w:rsidRDefault="00F81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E22C" w14:textId="77777777" w:rsidR="00F81574" w:rsidRDefault="00F8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EC575" w14:textId="77777777" w:rsidR="0086657F" w:rsidRDefault="0086657F" w:rsidP="00F81574">
      <w:r>
        <w:separator/>
      </w:r>
    </w:p>
  </w:footnote>
  <w:footnote w:type="continuationSeparator" w:id="0">
    <w:p w14:paraId="67ECA36B" w14:textId="77777777" w:rsidR="0086657F" w:rsidRDefault="0086657F" w:rsidP="00F8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EA97" w14:textId="3AC07E0E" w:rsidR="00F81574" w:rsidRDefault="00F81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FC5E" w14:textId="05B0B4E2" w:rsidR="00F81574" w:rsidRDefault="00F81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B398" w14:textId="230966FB" w:rsidR="00F81574" w:rsidRDefault="00F81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26BBB"/>
    <w:multiLevelType w:val="hybridMultilevel"/>
    <w:tmpl w:val="EFF8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5E"/>
    <w:rsid w:val="00076367"/>
    <w:rsid w:val="00111FE3"/>
    <w:rsid w:val="00245A5E"/>
    <w:rsid w:val="002B57F1"/>
    <w:rsid w:val="002F310D"/>
    <w:rsid w:val="004A4AD1"/>
    <w:rsid w:val="00584784"/>
    <w:rsid w:val="00652247"/>
    <w:rsid w:val="0086657F"/>
    <w:rsid w:val="00893855"/>
    <w:rsid w:val="008C76B4"/>
    <w:rsid w:val="009054F5"/>
    <w:rsid w:val="00930EFE"/>
    <w:rsid w:val="00A93768"/>
    <w:rsid w:val="00D55E39"/>
    <w:rsid w:val="00E64CA8"/>
    <w:rsid w:val="00F46BE3"/>
    <w:rsid w:val="00F81574"/>
    <w:rsid w:val="00F9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E586"/>
  <w14:defaultImageDpi w14:val="32767"/>
  <w15:chartTrackingRefBased/>
  <w15:docId w15:val="{80AD0EC4-3E7E-1B41-8CAA-878722AE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AD1"/>
    <w:pPr>
      <w:ind w:left="720"/>
      <w:contextualSpacing/>
    </w:pPr>
  </w:style>
  <w:style w:type="paragraph" w:styleId="Header">
    <w:name w:val="header"/>
    <w:basedOn w:val="Normal"/>
    <w:link w:val="HeaderChar"/>
    <w:uiPriority w:val="99"/>
    <w:unhideWhenUsed/>
    <w:rsid w:val="00F81574"/>
    <w:pPr>
      <w:tabs>
        <w:tab w:val="center" w:pos="4680"/>
        <w:tab w:val="right" w:pos="9360"/>
      </w:tabs>
    </w:pPr>
  </w:style>
  <w:style w:type="character" w:customStyle="1" w:styleId="HeaderChar">
    <w:name w:val="Header Char"/>
    <w:basedOn w:val="DefaultParagraphFont"/>
    <w:link w:val="Header"/>
    <w:uiPriority w:val="99"/>
    <w:rsid w:val="00F81574"/>
  </w:style>
  <w:style w:type="paragraph" w:styleId="Footer">
    <w:name w:val="footer"/>
    <w:basedOn w:val="Normal"/>
    <w:link w:val="FooterChar"/>
    <w:uiPriority w:val="99"/>
    <w:unhideWhenUsed/>
    <w:rsid w:val="00F81574"/>
    <w:pPr>
      <w:tabs>
        <w:tab w:val="center" w:pos="4680"/>
        <w:tab w:val="right" w:pos="9360"/>
      </w:tabs>
    </w:pPr>
  </w:style>
  <w:style w:type="character" w:customStyle="1" w:styleId="FooterChar">
    <w:name w:val="Footer Char"/>
    <w:basedOn w:val="DefaultParagraphFont"/>
    <w:link w:val="Footer"/>
    <w:uiPriority w:val="99"/>
    <w:rsid w:val="00F81574"/>
  </w:style>
  <w:style w:type="paragraph" w:styleId="NormalWeb">
    <w:name w:val="Normal (Web)"/>
    <w:basedOn w:val="Normal"/>
    <w:uiPriority w:val="99"/>
    <w:semiHidden/>
    <w:unhideWhenUsed/>
    <w:rsid w:val="00930EFE"/>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322</Words>
  <Characters>1770</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2019-05-23T13:59:00Z</dcterms:created>
  <dcterms:modified xsi:type="dcterms:W3CDTF">2019-07-23T18:54:00Z</dcterms:modified>
</cp:coreProperties>
</file>